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name="_GoBack" w:id="0"/>
    <w:bookmarkEnd w:id="0"/>
    <w:p w:rsidR="001F525E" w:rsidP="09EE1099" w:rsidRDefault="00B95628" w14:paraId="0E16D88D" w14:textId="347C01C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</w:tabs>
        <w:ind w:left="4320" w:hanging="4320"/>
        <w:rPr>
          <w:b w:val="1"/>
          <w:bCs w:val="1"/>
          <w:u w:val="single"/>
        </w:rPr>
      </w:pPr>
      <w:r w:rsidRPr="09EE1099" w:rsidR="00B95628">
        <w:rPr>
          <w:b w:val="1"/>
          <w:bCs w:val="1"/>
          <w:u w:val="single"/>
        </w:rPr>
        <w:t>MOTION TO COMPEL</w:t>
      </w:r>
    </w:p>
    <w:p w:rsidR="00B95628" w:rsidP="00B95628" w:rsidRDefault="00B95628" w14:paraId="4FA27ED1" w14:textId="27E7FBBB">
      <w:pPr>
        <w:jc w:val="center"/>
        <w:rPr>
          <w:b/>
          <w:u w:val="single"/>
        </w:rPr>
      </w:pPr>
    </w:p>
    <w:p w:rsidR="00B95628" w:rsidP="00B95628" w:rsidRDefault="00B95628" w14:paraId="09B10CAE" w14:textId="6ABFA7EF">
      <w:pPr>
        <w:spacing w:line="480" w:lineRule="auto"/>
      </w:pPr>
      <w:r>
        <w:tab/>
      </w:r>
      <w:r>
        <w:t>Comes now the Defendant, by counsel, and respectfully moves the Court to issue an Order compelling discovery. In support of her motion the Defendant would show the Court as follows:</w:t>
      </w:r>
    </w:p>
    <w:p w:rsidR="00B95628" w:rsidP="00B95628" w:rsidRDefault="00B95628" w14:paraId="559A7894" w14:textId="17BB1A3E">
      <w:pPr>
        <w:spacing w:line="480" w:lineRule="auto"/>
      </w:pPr>
      <w:r>
        <w:tab/>
      </w:r>
      <w:r>
        <w:t>1. This prosecution was filed on October 24, 2018. An initial hearing was held on October 25,</w:t>
      </w:r>
      <w:r w:rsidR="00FF6E85">
        <w:t xml:space="preserve"> 2018 and the Omnibus date set a</w:t>
      </w:r>
      <w:r>
        <w:t xml:space="preserve">s December 24, 2018. </w:t>
      </w:r>
    </w:p>
    <w:p w:rsidR="00B95628" w:rsidP="00B95628" w:rsidRDefault="00B95628" w14:paraId="475F7A96" w14:textId="6DBB1216">
      <w:pPr>
        <w:spacing w:line="480" w:lineRule="auto"/>
      </w:pPr>
      <w:r>
        <w:tab/>
      </w:r>
      <w:r>
        <w:t>2. Local rule CR49-CR00-107 requires discovery specified therein to be provided to the defense within twenty (20) days of the initial hearing.</w:t>
      </w:r>
    </w:p>
    <w:p w:rsidR="00B95628" w:rsidP="00B95628" w:rsidRDefault="00B95628" w14:paraId="3CB1D3A6" w14:textId="02ACC142">
      <w:pPr>
        <w:spacing w:line="480" w:lineRule="auto"/>
      </w:pPr>
      <w:r>
        <w:tab/>
      </w:r>
      <w:r>
        <w:t xml:space="preserve">3. The State filed </w:t>
      </w:r>
      <w:proofErr w:type="spellStart"/>
      <w:proofErr w:type="gramStart"/>
      <w:r w:rsidR="00FF6E85">
        <w:t>it’s</w:t>
      </w:r>
      <w:proofErr w:type="spellEnd"/>
      <w:proofErr w:type="gramEnd"/>
      <w:r w:rsidR="00FF6E85">
        <w:t xml:space="preserve"> </w:t>
      </w:r>
      <w:r>
        <w:t xml:space="preserve">initial </w:t>
      </w:r>
      <w:r w:rsidR="00FF6E85">
        <w:t xml:space="preserve">notice of </w:t>
      </w:r>
      <w:r>
        <w:t xml:space="preserve">discovery </w:t>
      </w:r>
      <w:r w:rsidR="00FF6E85">
        <w:t xml:space="preserve">compliance </w:t>
      </w:r>
      <w:r>
        <w:t xml:space="preserve">on November 29, 2018. </w:t>
      </w:r>
    </w:p>
    <w:p w:rsidR="00B95628" w:rsidP="00B95628" w:rsidRDefault="00B95628" w14:paraId="4DFDF9BB" w14:textId="447961B9">
      <w:pPr>
        <w:spacing w:line="480" w:lineRule="auto"/>
      </w:pPr>
      <w:r>
        <w:tab/>
      </w:r>
      <w:r w:rsidR="00B95628">
        <w:rPr/>
        <w:t xml:space="preserve">4. The Defense has not received all items that were listed in the State’s Notice of Discovery Compliance. Specifically: </w:t>
      </w:r>
      <w:r w:rsidR="007D0062">
        <w:rPr/>
        <w:t>The</w:t>
      </w:r>
      <w:r w:rsidR="00B95628">
        <w:rPr/>
        <w:t xml:space="preserve"> Division of Public Safety Communications call report, the CAD, the IMPD Field Arrest Report</w:t>
      </w:r>
      <w:r w:rsidR="00FF6E85">
        <w:rPr/>
        <w:t>s</w:t>
      </w:r>
      <w:r w:rsidR="00B95628">
        <w:rPr/>
        <w:t xml:space="preserve"> for </w:t>
      </w:r>
      <w:r w:rsidR="79BC5917">
        <w:rPr/>
        <w:t xml:space="preserve">[name]</w:t>
      </w:r>
      <w:r w:rsidR="3D3C5627">
        <w:rPr/>
        <w:t xml:space="preserve">.</w:t>
      </w:r>
      <w:r w:rsidR="00B95628">
        <w:rPr/>
        <w:t xml:space="preserve">Additionally, their notice indicates the Defense should contact the deputy prosecutor for further information about the audio recorded statements and </w:t>
      </w:r>
      <w:r w:rsidR="00FF6E85">
        <w:rPr/>
        <w:t xml:space="preserve">that </w:t>
      </w:r>
      <w:r w:rsidR="00B95628">
        <w:rPr/>
        <w:t>photographs would be provided if the defense provided blank discs. The Defense has provided blank discs.</w:t>
      </w:r>
    </w:p>
    <w:p w:rsidR="00B95628" w:rsidP="00B95628" w:rsidRDefault="00B95628" w14:paraId="45A9D9CF" w14:textId="1DCD25ED">
      <w:pPr>
        <w:spacing w:line="480" w:lineRule="auto"/>
      </w:pPr>
      <w:r>
        <w:tab/>
      </w:r>
      <w:r>
        <w:t xml:space="preserve">5. Recorded statements of five witnesses and </w:t>
      </w:r>
      <w:r w:rsidR="00FF6E85">
        <w:t>t</w:t>
      </w:r>
      <w:r>
        <w:t xml:space="preserve">he Defendant were taken on October 18, 2018. </w:t>
      </w:r>
    </w:p>
    <w:p w:rsidR="00B95628" w:rsidP="00B95628" w:rsidRDefault="00B95628" w14:paraId="7407D092" w14:textId="37D3B116">
      <w:pPr>
        <w:spacing w:line="480" w:lineRule="auto"/>
      </w:pPr>
      <w:r>
        <w:lastRenderedPageBreak/>
        <w:tab/>
      </w:r>
      <w:r>
        <w:t xml:space="preserve">6. Local Rule CR49-CR00-107 2(a)(1) specifies that any written or recorded statements of witnesses must be provided within twenty (20) days of the initial hearing. </w:t>
      </w:r>
    </w:p>
    <w:p w:rsidR="00B95628" w:rsidP="00B95628" w:rsidRDefault="00B95628" w14:paraId="4F3D621F" w14:textId="75F9414A">
      <w:pPr>
        <w:spacing w:line="480" w:lineRule="auto"/>
      </w:pPr>
      <w:r>
        <w:tab/>
      </w:r>
      <w:r>
        <w:t>7. The Defense has made multipl</w:t>
      </w:r>
      <w:r w:rsidR="00FF6E85">
        <w:t>e informal attempts to obtain</w:t>
      </w:r>
      <w:r>
        <w:t xml:space="preserve"> discovery and the prosecution has been responsive but unable to comply.</w:t>
      </w:r>
      <w:r w:rsidR="00FF6E85">
        <w:t xml:space="preserve"> In similar cases u</w:t>
      </w:r>
      <w:r>
        <w:t>ndersigned counsel has been routinely told that transcripts are delayed because of insufficient transcriptionist</w:t>
      </w:r>
      <w:r w:rsidR="00FF6E85">
        <w:t>s</w:t>
      </w:r>
      <w:r>
        <w:t xml:space="preserve"> at IMPD. However, it should take no more than twenty (20) minutes to download the audio </w:t>
      </w:r>
      <w:r w:rsidR="00FF6E85">
        <w:t xml:space="preserve">and/or video </w:t>
      </w:r>
      <w:r>
        <w:t xml:space="preserve">of six statements </w:t>
      </w:r>
      <w:r w:rsidR="00FF6E85">
        <w:t xml:space="preserve">on a disc </w:t>
      </w:r>
      <w:r>
        <w:t>and since the initial hearing there have been thirty-nine (39) work days</w:t>
      </w:r>
      <w:r w:rsidR="00FF6E85">
        <w:t>. A</w:t>
      </w:r>
      <w:r>
        <w:t xml:space="preserve">ssuming an </w:t>
      </w:r>
      <w:r w:rsidR="007D0062">
        <w:t>eight-hour</w:t>
      </w:r>
      <w:r>
        <w:t xml:space="preserve"> day, that is three hundred and twelve (312) hours they have had to provide </w:t>
      </w:r>
      <w:r w:rsidR="00FF6E85">
        <w:t xml:space="preserve">at least the recordings of </w:t>
      </w:r>
      <w:r>
        <w:t>the statements.</w:t>
      </w:r>
    </w:p>
    <w:p w:rsidR="00B95628" w:rsidP="00B95628" w:rsidRDefault="00B95628" w14:paraId="4ED0F5BF" w14:textId="34922775">
      <w:pPr>
        <w:spacing w:line="480" w:lineRule="auto"/>
      </w:pPr>
      <w:r>
        <w:tab/>
      </w:r>
      <w:r>
        <w:t xml:space="preserve">8. Although the prosecution has been responsive at some point the Defendant needs </w:t>
      </w:r>
      <w:r w:rsidR="00FF6E85">
        <w:t>to make a record on</w:t>
      </w:r>
      <w:r>
        <w:t xml:space="preserve"> the lack of discovery </w:t>
      </w:r>
      <w:r w:rsidR="00FF6E85">
        <w:t xml:space="preserve">and seek the Court’s assistance </w:t>
      </w:r>
      <w:r>
        <w:t xml:space="preserve">because it renders her counsel unable to conduct independent investigation and otherwise prepare adequately for trial. </w:t>
      </w:r>
    </w:p>
    <w:p w:rsidR="007D0062" w:rsidP="00B95628" w:rsidRDefault="007D0062" w14:paraId="5F46410B" w14:textId="6600772A">
      <w:pPr>
        <w:spacing w:line="480" w:lineRule="auto"/>
      </w:pPr>
      <w:r>
        <w:tab/>
      </w:r>
      <w:r>
        <w:t xml:space="preserve">9. The Defense </w:t>
      </w:r>
      <w:r w:rsidR="00FF6E85">
        <w:t xml:space="preserve">also </w:t>
      </w:r>
      <w:r>
        <w:t>believes that a Court Order may assist the prosecution in obtaining the necessary materials from the investigating agency.</w:t>
      </w:r>
    </w:p>
    <w:p w:rsidR="00B95628" w:rsidP="00B95628" w:rsidRDefault="00B95628" w14:paraId="0E85C5DA" w14:textId="7CBA2EE5">
      <w:pPr>
        <w:spacing w:line="480" w:lineRule="auto"/>
      </w:pPr>
      <w:r>
        <w:tab/>
      </w:r>
      <w:r>
        <w:t>WHEREFORE, the Defendant, by counsel, respectfully prays the Court to issue an Order compelling discovery.</w:t>
      </w:r>
    </w:p>
    <w:p w:rsidR="00B95628" w:rsidP="00FF6E85" w:rsidRDefault="00B95628" w14:paraId="0DA6047A" w14:textId="5518CE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5628">
        <w:rPr/>
        <w:t xml:space="preserve">Respectfully Submitted, </w:t>
      </w:r>
    </w:p>
    <w:sectPr w:rsidRPr="00B95628" w:rsidR="007D006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28"/>
    <w:rsid w:val="00234971"/>
    <w:rsid w:val="00295FD6"/>
    <w:rsid w:val="007D0062"/>
    <w:rsid w:val="00A8152A"/>
    <w:rsid w:val="00B95628"/>
    <w:rsid w:val="00DE0C30"/>
    <w:rsid w:val="00FF6E85"/>
    <w:rsid w:val="09EE1099"/>
    <w:rsid w:val="21185C27"/>
    <w:rsid w:val="3D3C5627"/>
    <w:rsid w:val="79BC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0CEBA"/>
  <w15:chartTrackingRefBased/>
  <w15:docId w15:val="{7D282585-6542-4583-8D4C-D579412B18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95628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a1ae6fbb-4e2c-48b7-8c7c-b89e86a0d2ee">
      <UserInfo>
        <DisplayName/>
        <AccountId xsi:nil="true"/>
        <AccountType/>
      </UserInfo>
    </SharedWithUsers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45731D10-AC01-4474-BF9C-43696B805603}"/>
</file>

<file path=customXml/itemProps2.xml><?xml version="1.0" encoding="utf-8"?>
<ds:datastoreItem xmlns:ds="http://schemas.openxmlformats.org/officeDocument/2006/customXml" ds:itemID="{24D64E04-1814-4328-9ADB-74D44ADE1A0E}"/>
</file>

<file path=customXml/itemProps3.xml><?xml version="1.0" encoding="utf-8"?>
<ds:datastoreItem xmlns:ds="http://schemas.openxmlformats.org/officeDocument/2006/customXml" ds:itemID="{9ECC4687-430F-4D20-A0A6-EFF9AB841F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Cardinal</dc:creator>
  <cp:keywords/>
  <dc:description/>
  <cp:lastModifiedBy>Houdek, Elizabeth</cp:lastModifiedBy>
  <cp:revision>3</cp:revision>
  <dcterms:created xsi:type="dcterms:W3CDTF">2019-01-07T14:44:00Z</dcterms:created>
  <dcterms:modified xsi:type="dcterms:W3CDTF">2021-04-30T16:46:26Z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  <property fmtid="{D5CDD505-2E9C-101B-9397-08002B2CF9AE}" pid="3" name="Order">
    <vt:r8>6344100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