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96F" w:rsidRPr="003404D2" w:rsidRDefault="00F4196F" w:rsidP="00F4196F">
      <w:pPr>
        <w:pStyle w:val="Heading1"/>
        <w:jc w:val="center"/>
        <w:rPr>
          <w:sz w:val="28"/>
          <w:szCs w:val="28"/>
        </w:rPr>
      </w:pPr>
      <w:bookmarkStart w:id="0" w:name="_Toc369588993"/>
      <w:r w:rsidRPr="003404D2">
        <w:rPr>
          <w:sz w:val="28"/>
          <w:szCs w:val="28"/>
        </w:rPr>
        <w:t>10.3.  Abandonment - Alternatives for Aiding or Inducing</w:t>
      </w:r>
      <w:bookmarkEnd w:id="0"/>
    </w:p>
    <w:p w:rsidR="00F4196F" w:rsidRDefault="00F4196F" w:rsidP="00F4196F">
      <w:pPr>
        <w:rPr>
          <w:sz w:val="22"/>
          <w:szCs w:val="22"/>
        </w:rPr>
      </w:pPr>
    </w:p>
    <w:p w:rsidR="00F4196F" w:rsidRDefault="00F4196F" w:rsidP="00F4196F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One who has aided and encouraged a crime's commission may nevertheless, before its completion, withdraw all his aid and encouragement and escape criminal liability for the completed crime.  The State has the burden of disproving abandonment beyond a reasonable doubt. </w:t>
      </w:r>
    </w:p>
    <w:p w:rsidR="00F4196F" w:rsidRDefault="00F4196F" w:rsidP="00F4196F">
      <w:pPr>
        <w:rPr>
          <w:sz w:val="22"/>
          <w:szCs w:val="22"/>
        </w:rPr>
      </w:pPr>
    </w:p>
    <w:p w:rsidR="00F4196F" w:rsidRDefault="00F4196F" w:rsidP="00F4196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Authority: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Hedrick v. State</w:t>
      </w:r>
      <w:r>
        <w:rPr>
          <w:sz w:val="22"/>
          <w:szCs w:val="22"/>
        </w:rPr>
        <w:t>, 229 Ind. 381, 98 N.E.2d 906, 907-08 (1951), modified by pattern instruction.</w:t>
      </w:r>
    </w:p>
    <w:p w:rsidR="00F4196F" w:rsidRDefault="00F4196F" w:rsidP="00F4196F">
      <w:pPr>
        <w:rPr>
          <w:sz w:val="22"/>
          <w:szCs w:val="22"/>
        </w:rPr>
      </w:pPr>
    </w:p>
    <w:p w:rsidR="00F4196F" w:rsidRDefault="00F4196F" w:rsidP="00F4196F">
      <w:pPr>
        <w:numPr>
          <w:ilvl w:val="0"/>
          <w:numId w:val="1"/>
        </w:num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>With respect to a charge of aiding or inducing a crime, it is a defense that the person who engaged in the prohibited conduct voluntarily abandoned his effort to commit the underlying crime and voluntarily prevented its commission.</w:t>
      </w:r>
    </w:p>
    <w:p w:rsidR="00F4196F" w:rsidRDefault="00F4196F" w:rsidP="00F4196F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The State has the burden of disproving abandonment beyond a reasonable doubt. </w:t>
      </w:r>
    </w:p>
    <w:p w:rsidR="00F4196F" w:rsidRDefault="00F4196F" w:rsidP="00F4196F">
      <w:pPr>
        <w:rPr>
          <w:sz w:val="22"/>
          <w:szCs w:val="22"/>
        </w:rPr>
      </w:pPr>
    </w:p>
    <w:p w:rsidR="00F4196F" w:rsidRDefault="00F4196F" w:rsidP="00F4196F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Authority: </w:t>
      </w:r>
      <w:r>
        <w:rPr>
          <w:sz w:val="22"/>
          <w:szCs w:val="22"/>
        </w:rPr>
        <w:t>I.C. 35-41-3-10, modified as to burden of proof.</w:t>
      </w:r>
    </w:p>
    <w:p w:rsidR="009F4D54" w:rsidRDefault="009F4D54" w:rsidP="00F4196F"/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559AF"/>
    <w:multiLevelType w:val="hybridMultilevel"/>
    <w:tmpl w:val="717C0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4196F"/>
    <w:rsid w:val="009F4D54"/>
    <w:rsid w:val="00C521CD"/>
    <w:rsid w:val="00F41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9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F4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196F"/>
    <w:rPr>
      <w:rFonts w:ascii="Cambria" w:eastAsia="Times New Roman" w:hAnsi="Cambria" w:cs="Times New Roman"/>
      <w:b/>
      <w:bCs/>
      <w:kern w:val="32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59CC15D2-CD60-40F9-AC53-8CADAEA94C16}"/>
</file>

<file path=customXml/itemProps2.xml><?xml version="1.0" encoding="utf-8"?>
<ds:datastoreItem xmlns:ds="http://schemas.openxmlformats.org/officeDocument/2006/customXml" ds:itemID="{E1ED61CA-843D-4F63-A765-AE7DBAAE2857}"/>
</file>

<file path=customXml/itemProps3.xml><?xml version="1.0" encoding="utf-8"?>
<ds:datastoreItem xmlns:ds="http://schemas.openxmlformats.org/officeDocument/2006/customXml" ds:itemID="{C6290A92-CADB-40A4-B4ED-C3CE32576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</cp:lastModifiedBy>
  <cp:revision>2</cp:revision>
  <dcterms:created xsi:type="dcterms:W3CDTF">2013-10-21T21:35:00Z</dcterms:created>
  <dcterms:modified xsi:type="dcterms:W3CDTF">2013-10-21T21:35:00Z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