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7C7" w:rsidRPr="0077777F" w:rsidRDefault="007477C7" w:rsidP="007477C7">
      <w:pPr>
        <w:pStyle w:val="Heading1"/>
        <w:jc w:val="center"/>
        <w:rPr>
          <w:sz w:val="28"/>
          <w:szCs w:val="28"/>
        </w:rPr>
      </w:pPr>
      <w:bookmarkStart w:id="0" w:name="_Toc369589026"/>
      <w:r w:rsidRPr="0077777F">
        <w:rPr>
          <w:sz w:val="28"/>
          <w:szCs w:val="28"/>
        </w:rPr>
        <w:t>10.3</w:t>
      </w:r>
      <w:r w:rsidR="000815F9">
        <w:rPr>
          <w:sz w:val="28"/>
          <w:szCs w:val="28"/>
        </w:rPr>
        <w:t>3</w:t>
      </w:r>
      <w:proofErr w:type="gramStart"/>
      <w:r w:rsidRPr="0077777F">
        <w:rPr>
          <w:sz w:val="28"/>
          <w:szCs w:val="28"/>
        </w:rPr>
        <w:t xml:space="preserve">. </w:t>
      </w:r>
      <w:r>
        <w:rPr>
          <w:sz w:val="28"/>
          <w:szCs w:val="28"/>
        </w:rPr>
        <w:t xml:space="preserve"> </w:t>
      </w:r>
      <w:r w:rsidRPr="0077777F">
        <w:rPr>
          <w:sz w:val="28"/>
          <w:szCs w:val="28"/>
        </w:rPr>
        <w:t>Legal</w:t>
      </w:r>
      <w:proofErr w:type="gramEnd"/>
      <w:r w:rsidRPr="0077777F">
        <w:rPr>
          <w:sz w:val="28"/>
          <w:szCs w:val="28"/>
        </w:rPr>
        <w:t xml:space="preserve"> authority - Discipline by </w:t>
      </w:r>
      <w:r>
        <w:rPr>
          <w:sz w:val="28"/>
          <w:szCs w:val="28"/>
        </w:rPr>
        <w:t>P</w:t>
      </w:r>
      <w:r w:rsidRPr="0077777F">
        <w:rPr>
          <w:sz w:val="28"/>
          <w:szCs w:val="28"/>
        </w:rPr>
        <w:t xml:space="preserve">arent </w:t>
      </w:r>
      <w:r>
        <w:rPr>
          <w:sz w:val="28"/>
          <w:szCs w:val="28"/>
        </w:rPr>
        <w:t xml:space="preserve">- </w:t>
      </w:r>
      <w:r w:rsidRPr="0077777F">
        <w:rPr>
          <w:sz w:val="28"/>
          <w:szCs w:val="28"/>
        </w:rPr>
        <w:t>Alternative 2</w:t>
      </w:r>
      <w:bookmarkEnd w:id="0"/>
    </w:p>
    <w:p w:rsidR="007477C7" w:rsidRDefault="007477C7" w:rsidP="007477C7">
      <w:pPr>
        <w:pStyle w:val="juryinst"/>
        <w:numPr>
          <w:ilvl w:val="12"/>
          <w:numId w:val="0"/>
        </w:numPr>
      </w:pPr>
    </w:p>
    <w:p w:rsidR="007477C7" w:rsidRDefault="007477C7" w:rsidP="007477C7">
      <w:pPr>
        <w:pStyle w:val="juryinst"/>
        <w:numPr>
          <w:ilvl w:val="12"/>
          <w:numId w:val="0"/>
        </w:numPr>
        <w:ind w:firstLine="720"/>
        <w:rPr>
          <w:b w:val="0"/>
        </w:rPr>
      </w:pPr>
    </w:p>
    <w:p w:rsidR="000815F9" w:rsidRDefault="000815F9" w:rsidP="000815F9">
      <w:pPr>
        <w:pStyle w:val="juryinst"/>
        <w:numPr>
          <w:ilvl w:val="12"/>
          <w:numId w:val="0"/>
        </w:numPr>
        <w:ind w:firstLine="720"/>
        <w:rPr>
          <w:b w:val="0"/>
        </w:rPr>
      </w:pPr>
    </w:p>
    <w:p w:rsidR="000815F9" w:rsidRPr="00015F77" w:rsidRDefault="000815F9" w:rsidP="000815F9">
      <w:pPr>
        <w:pStyle w:val="juryinst"/>
        <w:numPr>
          <w:ilvl w:val="12"/>
          <w:numId w:val="0"/>
        </w:numPr>
        <w:ind w:firstLine="720"/>
        <w:jc w:val="left"/>
        <w:rPr>
          <w:b w:val="0"/>
          <w:sz w:val="22"/>
          <w:szCs w:val="22"/>
        </w:rPr>
      </w:pPr>
      <w:r w:rsidRPr="00015F77">
        <w:rPr>
          <w:b w:val="0"/>
          <w:sz w:val="22"/>
          <w:szCs w:val="22"/>
        </w:rPr>
        <w:t>There are actions which are not considered crimes, if you have legal authority to do them.  A person may not be convicted for engaging in conduct that would otherwise be a crime, if he has legal authority to do so.</w:t>
      </w:r>
    </w:p>
    <w:p w:rsidR="000815F9" w:rsidRPr="00015F77" w:rsidRDefault="000815F9" w:rsidP="000815F9">
      <w:pPr>
        <w:pStyle w:val="juryinst"/>
        <w:numPr>
          <w:ilvl w:val="12"/>
          <w:numId w:val="0"/>
        </w:numPr>
        <w:ind w:firstLine="720"/>
        <w:jc w:val="left"/>
        <w:rPr>
          <w:b w:val="0"/>
          <w:sz w:val="22"/>
          <w:szCs w:val="22"/>
        </w:rPr>
      </w:pPr>
    </w:p>
    <w:p w:rsidR="000815F9" w:rsidRPr="00015F77" w:rsidRDefault="000815F9" w:rsidP="000815F9">
      <w:pPr>
        <w:pStyle w:val="juryinst"/>
        <w:numPr>
          <w:ilvl w:val="12"/>
          <w:numId w:val="0"/>
        </w:numPr>
        <w:ind w:firstLine="720"/>
        <w:jc w:val="left"/>
        <w:rPr>
          <w:b w:val="0"/>
          <w:sz w:val="22"/>
          <w:szCs w:val="22"/>
        </w:rPr>
      </w:pPr>
      <w:r w:rsidRPr="00015F77">
        <w:rPr>
          <w:b w:val="0"/>
          <w:sz w:val="22"/>
          <w:szCs w:val="22"/>
        </w:rPr>
        <w:t xml:space="preserve">It is an issue in this case whether the accused had legal authority to touch his [son/daughter, </w:t>
      </w:r>
      <w:proofErr w:type="spellStart"/>
      <w:r w:rsidRPr="00015F77">
        <w:rPr>
          <w:b w:val="0"/>
          <w:sz w:val="22"/>
          <w:szCs w:val="22"/>
        </w:rPr>
        <w:t>etc</w:t>
      </w:r>
      <w:proofErr w:type="spellEnd"/>
      <w:r w:rsidRPr="00015F77">
        <w:rPr>
          <w:b w:val="0"/>
          <w:sz w:val="22"/>
          <w:szCs w:val="22"/>
        </w:rPr>
        <w:t>] in the manner alleged.  Under Indiana law, a parent is authorized to use moderate or reasonable physical force as they believe necessary for the proper control, training, or education of their children.  In determining whether the force of act in question was reasonable, the following factors should be considered:</w:t>
      </w:r>
    </w:p>
    <w:p w:rsidR="000815F9" w:rsidRPr="00015F77" w:rsidRDefault="000815F9" w:rsidP="000815F9">
      <w:pPr>
        <w:pStyle w:val="juryinst"/>
        <w:numPr>
          <w:ilvl w:val="12"/>
          <w:numId w:val="0"/>
        </w:numPr>
        <w:ind w:firstLine="720"/>
        <w:jc w:val="left"/>
        <w:rPr>
          <w:b w:val="0"/>
          <w:sz w:val="22"/>
          <w:szCs w:val="22"/>
        </w:rPr>
      </w:pPr>
    </w:p>
    <w:p w:rsidR="000815F9" w:rsidRPr="00015F77" w:rsidRDefault="000815F9" w:rsidP="000815F9">
      <w:pPr>
        <w:pStyle w:val="juryinst"/>
        <w:numPr>
          <w:ilvl w:val="0"/>
          <w:numId w:val="1"/>
        </w:numPr>
        <w:ind w:left="1080"/>
        <w:jc w:val="left"/>
        <w:rPr>
          <w:b w:val="0"/>
          <w:sz w:val="22"/>
          <w:szCs w:val="22"/>
        </w:rPr>
      </w:pPr>
      <w:r w:rsidRPr="00015F77">
        <w:rPr>
          <w:b w:val="0"/>
          <w:sz w:val="22"/>
          <w:szCs w:val="22"/>
        </w:rPr>
        <w:t>whether the actor is a parent, or guardian;</w:t>
      </w:r>
    </w:p>
    <w:p w:rsidR="000815F9" w:rsidRPr="00015F77" w:rsidRDefault="000815F9" w:rsidP="000815F9">
      <w:pPr>
        <w:pStyle w:val="juryinst"/>
        <w:ind w:left="1080"/>
        <w:jc w:val="left"/>
        <w:rPr>
          <w:b w:val="0"/>
          <w:sz w:val="22"/>
          <w:szCs w:val="22"/>
        </w:rPr>
      </w:pPr>
    </w:p>
    <w:p w:rsidR="000815F9" w:rsidRPr="00015F77" w:rsidRDefault="000815F9" w:rsidP="000815F9">
      <w:pPr>
        <w:pStyle w:val="juryinst"/>
        <w:numPr>
          <w:ilvl w:val="0"/>
          <w:numId w:val="1"/>
        </w:numPr>
        <w:ind w:left="1080"/>
        <w:jc w:val="left"/>
        <w:rPr>
          <w:b w:val="0"/>
          <w:sz w:val="22"/>
          <w:szCs w:val="22"/>
        </w:rPr>
      </w:pPr>
      <w:r w:rsidRPr="00015F77">
        <w:rPr>
          <w:b w:val="0"/>
          <w:sz w:val="22"/>
          <w:szCs w:val="22"/>
        </w:rPr>
        <w:t>the age, sex, and physical and mental condition of the child;</w:t>
      </w:r>
    </w:p>
    <w:p w:rsidR="000815F9" w:rsidRPr="00015F77" w:rsidRDefault="000815F9" w:rsidP="000815F9">
      <w:pPr>
        <w:pStyle w:val="juryinst"/>
        <w:ind w:left="1080"/>
        <w:jc w:val="left"/>
        <w:rPr>
          <w:b w:val="0"/>
          <w:sz w:val="22"/>
          <w:szCs w:val="22"/>
        </w:rPr>
      </w:pPr>
    </w:p>
    <w:p w:rsidR="000815F9" w:rsidRPr="00015F77" w:rsidRDefault="000815F9" w:rsidP="000815F9">
      <w:pPr>
        <w:pStyle w:val="juryinst"/>
        <w:numPr>
          <w:ilvl w:val="0"/>
          <w:numId w:val="1"/>
        </w:numPr>
        <w:ind w:left="1080"/>
        <w:jc w:val="left"/>
        <w:rPr>
          <w:b w:val="0"/>
          <w:sz w:val="22"/>
          <w:szCs w:val="22"/>
        </w:rPr>
      </w:pPr>
      <w:r w:rsidRPr="00015F77">
        <w:rPr>
          <w:b w:val="0"/>
          <w:sz w:val="22"/>
          <w:szCs w:val="22"/>
        </w:rPr>
        <w:t>the nature of his offense and apparent motive</w:t>
      </w:r>
      <w:r>
        <w:rPr>
          <w:b w:val="0"/>
          <w:sz w:val="22"/>
          <w:szCs w:val="22"/>
        </w:rPr>
        <w:t>;</w:t>
      </w:r>
    </w:p>
    <w:p w:rsidR="000815F9" w:rsidRPr="00015F77" w:rsidRDefault="000815F9" w:rsidP="000815F9">
      <w:pPr>
        <w:pStyle w:val="juryinst"/>
        <w:ind w:left="1080"/>
        <w:jc w:val="left"/>
        <w:rPr>
          <w:b w:val="0"/>
          <w:sz w:val="22"/>
          <w:szCs w:val="22"/>
        </w:rPr>
      </w:pPr>
    </w:p>
    <w:p w:rsidR="000815F9" w:rsidRDefault="000815F9" w:rsidP="000815F9">
      <w:pPr>
        <w:pStyle w:val="juryinst"/>
        <w:numPr>
          <w:ilvl w:val="0"/>
          <w:numId w:val="1"/>
        </w:numPr>
        <w:ind w:left="1080"/>
        <w:jc w:val="left"/>
        <w:rPr>
          <w:b w:val="0"/>
          <w:sz w:val="22"/>
          <w:szCs w:val="22"/>
        </w:rPr>
      </w:pPr>
      <w:r w:rsidRPr="00015F77">
        <w:rPr>
          <w:b w:val="0"/>
          <w:sz w:val="22"/>
          <w:szCs w:val="22"/>
        </w:rPr>
        <w:t>the influence of his example upon other children of the same family or group;</w:t>
      </w:r>
    </w:p>
    <w:p w:rsidR="000815F9" w:rsidRPr="00015F77" w:rsidRDefault="000815F9" w:rsidP="000815F9">
      <w:pPr>
        <w:pStyle w:val="juryinst"/>
        <w:ind w:left="1080"/>
        <w:jc w:val="left"/>
        <w:rPr>
          <w:b w:val="0"/>
          <w:sz w:val="22"/>
          <w:szCs w:val="22"/>
        </w:rPr>
      </w:pPr>
    </w:p>
    <w:p w:rsidR="000815F9" w:rsidRPr="00015F77" w:rsidRDefault="000815F9" w:rsidP="000815F9">
      <w:pPr>
        <w:pStyle w:val="juryinst"/>
        <w:numPr>
          <w:ilvl w:val="0"/>
          <w:numId w:val="1"/>
        </w:numPr>
        <w:ind w:left="1080"/>
        <w:jc w:val="left"/>
        <w:rPr>
          <w:b w:val="0"/>
          <w:sz w:val="22"/>
          <w:szCs w:val="22"/>
        </w:rPr>
      </w:pPr>
      <w:r w:rsidRPr="00015F77">
        <w:rPr>
          <w:b w:val="0"/>
          <w:sz w:val="22"/>
          <w:szCs w:val="22"/>
        </w:rPr>
        <w:t>whether the force is reasonably necessary and appropriate to compel obedience to a proper command;</w:t>
      </w:r>
    </w:p>
    <w:p w:rsidR="000815F9" w:rsidRPr="00015F77" w:rsidRDefault="000815F9" w:rsidP="000815F9">
      <w:pPr>
        <w:pStyle w:val="juryinst"/>
        <w:ind w:left="1080"/>
        <w:jc w:val="left"/>
        <w:rPr>
          <w:b w:val="0"/>
          <w:sz w:val="22"/>
          <w:szCs w:val="22"/>
        </w:rPr>
      </w:pPr>
    </w:p>
    <w:p w:rsidR="000815F9" w:rsidRPr="00015F77" w:rsidRDefault="000815F9" w:rsidP="000815F9">
      <w:pPr>
        <w:pStyle w:val="juryinst"/>
        <w:numPr>
          <w:ilvl w:val="0"/>
          <w:numId w:val="1"/>
        </w:numPr>
        <w:ind w:left="1080"/>
        <w:jc w:val="left"/>
        <w:rPr>
          <w:b w:val="0"/>
          <w:sz w:val="22"/>
          <w:szCs w:val="22"/>
        </w:rPr>
      </w:pPr>
      <w:bookmarkStart w:id="1" w:name="_GoBack"/>
      <w:bookmarkEnd w:id="1"/>
      <w:r w:rsidRPr="00015F77">
        <w:rPr>
          <w:b w:val="0"/>
          <w:sz w:val="22"/>
          <w:szCs w:val="22"/>
        </w:rPr>
        <w:t>whether it is disproportionate to the offense, unnecessarily degrading, or likely to cause serious or permanent harm;</w:t>
      </w:r>
    </w:p>
    <w:p w:rsidR="000815F9" w:rsidRPr="00015F77" w:rsidRDefault="000815F9" w:rsidP="000815F9">
      <w:pPr>
        <w:pStyle w:val="juryinst"/>
        <w:numPr>
          <w:ilvl w:val="12"/>
          <w:numId w:val="0"/>
        </w:numPr>
        <w:jc w:val="left"/>
        <w:rPr>
          <w:b w:val="0"/>
          <w:sz w:val="22"/>
          <w:szCs w:val="22"/>
        </w:rPr>
      </w:pPr>
    </w:p>
    <w:p w:rsidR="000815F9" w:rsidRPr="00015F77" w:rsidRDefault="000815F9" w:rsidP="000815F9">
      <w:pPr>
        <w:pStyle w:val="juryinst"/>
        <w:numPr>
          <w:ilvl w:val="12"/>
          <w:numId w:val="0"/>
        </w:numPr>
        <w:ind w:firstLine="720"/>
        <w:jc w:val="left"/>
        <w:rPr>
          <w:b w:val="0"/>
          <w:sz w:val="22"/>
          <w:szCs w:val="22"/>
        </w:rPr>
      </w:pPr>
      <w:r w:rsidRPr="00015F77">
        <w:rPr>
          <w:b w:val="0"/>
          <w:sz w:val="22"/>
          <w:szCs w:val="22"/>
        </w:rPr>
        <w:t>The State has the burden of proving beyond a reasonable doubt, either:</w:t>
      </w:r>
    </w:p>
    <w:p w:rsidR="000815F9" w:rsidRPr="00015F77" w:rsidRDefault="000815F9" w:rsidP="000815F9">
      <w:pPr>
        <w:pStyle w:val="juryinst"/>
        <w:numPr>
          <w:ilvl w:val="12"/>
          <w:numId w:val="0"/>
        </w:numPr>
        <w:jc w:val="left"/>
        <w:rPr>
          <w:b w:val="0"/>
          <w:sz w:val="22"/>
          <w:szCs w:val="22"/>
        </w:rPr>
      </w:pPr>
    </w:p>
    <w:p w:rsidR="000815F9" w:rsidRPr="00F73378" w:rsidRDefault="000815F9" w:rsidP="000815F9">
      <w:pPr>
        <w:pStyle w:val="juryinst"/>
        <w:numPr>
          <w:ilvl w:val="0"/>
          <w:numId w:val="2"/>
        </w:numPr>
        <w:tabs>
          <w:tab w:val="left" w:pos="1080"/>
        </w:tabs>
        <w:ind w:left="1080"/>
        <w:jc w:val="left"/>
        <w:rPr>
          <w:b w:val="0"/>
          <w:sz w:val="22"/>
          <w:szCs w:val="22"/>
        </w:rPr>
      </w:pPr>
      <w:r w:rsidRPr="00F73378">
        <w:rPr>
          <w:b w:val="0"/>
          <w:sz w:val="22"/>
          <w:szCs w:val="22"/>
        </w:rPr>
        <w:t>The force the parent used was unreasonable, or</w:t>
      </w:r>
    </w:p>
    <w:p w:rsidR="000815F9" w:rsidRPr="00F73378" w:rsidRDefault="000815F9" w:rsidP="000815F9">
      <w:pPr>
        <w:pStyle w:val="juryinst"/>
        <w:numPr>
          <w:ilvl w:val="12"/>
          <w:numId w:val="0"/>
        </w:numPr>
        <w:tabs>
          <w:tab w:val="left" w:pos="1080"/>
        </w:tabs>
        <w:ind w:left="1080"/>
        <w:jc w:val="left"/>
        <w:rPr>
          <w:b w:val="0"/>
          <w:sz w:val="22"/>
          <w:szCs w:val="22"/>
        </w:rPr>
      </w:pPr>
    </w:p>
    <w:p w:rsidR="000815F9" w:rsidRPr="00015F77" w:rsidRDefault="000815F9" w:rsidP="000815F9">
      <w:pPr>
        <w:pStyle w:val="juryinst"/>
        <w:numPr>
          <w:ilvl w:val="0"/>
          <w:numId w:val="2"/>
        </w:numPr>
        <w:tabs>
          <w:tab w:val="left" w:pos="1080"/>
        </w:tabs>
        <w:ind w:left="1080"/>
        <w:jc w:val="left"/>
        <w:rPr>
          <w:b w:val="0"/>
          <w:sz w:val="22"/>
          <w:szCs w:val="22"/>
        </w:rPr>
      </w:pPr>
      <w:r w:rsidRPr="00F73378">
        <w:rPr>
          <w:b w:val="0"/>
          <w:sz w:val="22"/>
          <w:szCs w:val="22"/>
        </w:rPr>
        <w:t>The parent’s belief that such force was necessary to control his child and prevent misconduct</w:t>
      </w:r>
      <w:r w:rsidRPr="00015F77">
        <w:rPr>
          <w:b w:val="0"/>
          <w:sz w:val="22"/>
          <w:szCs w:val="22"/>
        </w:rPr>
        <w:t xml:space="preserve"> was unreasonable.</w:t>
      </w:r>
    </w:p>
    <w:p w:rsidR="000815F9" w:rsidRPr="00015F77" w:rsidRDefault="000815F9" w:rsidP="000815F9">
      <w:pPr>
        <w:pStyle w:val="juryinst"/>
        <w:numPr>
          <w:ilvl w:val="12"/>
          <w:numId w:val="0"/>
        </w:numPr>
        <w:jc w:val="left"/>
        <w:rPr>
          <w:b w:val="0"/>
          <w:sz w:val="22"/>
          <w:szCs w:val="22"/>
        </w:rPr>
      </w:pPr>
    </w:p>
    <w:p w:rsidR="000815F9" w:rsidRPr="00015F77" w:rsidRDefault="000815F9" w:rsidP="000815F9">
      <w:pPr>
        <w:pStyle w:val="juryinst"/>
        <w:numPr>
          <w:ilvl w:val="12"/>
          <w:numId w:val="0"/>
        </w:numPr>
        <w:jc w:val="left"/>
        <w:rPr>
          <w:b w:val="0"/>
          <w:sz w:val="22"/>
          <w:szCs w:val="22"/>
        </w:rPr>
      </w:pPr>
      <w:r>
        <w:rPr>
          <w:sz w:val="22"/>
          <w:szCs w:val="22"/>
        </w:rPr>
        <w:t xml:space="preserve">Authority:  </w:t>
      </w:r>
      <w:r w:rsidRPr="00015F77">
        <w:rPr>
          <w:b w:val="0"/>
          <w:i/>
          <w:sz w:val="22"/>
          <w:szCs w:val="22"/>
        </w:rPr>
        <w:t>Matthew v. State</w:t>
      </w:r>
      <w:r w:rsidRPr="00015F77">
        <w:rPr>
          <w:b w:val="0"/>
          <w:sz w:val="22"/>
          <w:szCs w:val="22"/>
        </w:rPr>
        <w:t>, 892 N.E.2d 69</w:t>
      </w:r>
      <w:r>
        <w:rPr>
          <w:b w:val="0"/>
          <w:sz w:val="22"/>
          <w:szCs w:val="22"/>
        </w:rPr>
        <w:t>5</w:t>
      </w:r>
      <w:r w:rsidRPr="00015F77">
        <w:rPr>
          <w:b w:val="0"/>
          <w:sz w:val="22"/>
          <w:szCs w:val="22"/>
        </w:rPr>
        <w:t>, 698 (Ind.Ct.App. 2008).</w:t>
      </w:r>
    </w:p>
    <w:p w:rsidR="007477C7" w:rsidRDefault="007477C7" w:rsidP="007477C7">
      <w:pPr>
        <w:pStyle w:val="juryinst"/>
        <w:numPr>
          <w:ilvl w:val="12"/>
          <w:numId w:val="0"/>
        </w:numPr>
        <w:ind w:left="720"/>
        <w:jc w:val="left"/>
        <w:rPr>
          <w:sz w:val="22"/>
          <w:szCs w:val="22"/>
        </w:rPr>
      </w:pPr>
    </w:p>
    <w:p w:rsidR="009F4D54" w:rsidRDefault="009F4D54"/>
    <w:sectPr w:rsidR="009F4D54" w:rsidSect="009F4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823CF"/>
    <w:multiLevelType w:val="hybridMultilevel"/>
    <w:tmpl w:val="06926D9A"/>
    <w:lvl w:ilvl="0" w:tplc="04090019">
      <w:start w:val="1"/>
      <w:numFmt w:val="lowerLetter"/>
      <w:lvlText w:val="%1."/>
      <w:lvlJc w:val="left"/>
      <w:pPr>
        <w:ind w:left="720" w:hanging="360"/>
      </w:pPr>
      <w:rPr>
        <w:rFonts w:hint="default"/>
      </w:rPr>
    </w:lvl>
    <w:lvl w:ilvl="1" w:tplc="67E2AAA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30A0E"/>
    <w:multiLevelType w:val="hybridMultilevel"/>
    <w:tmpl w:val="C960F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docVars>
    <w:docVar w:name="_CITRUS_JURISDICTION" w:val="Bluebook"/>
    <w:docVar w:name="CITRUS_DOC_GUID" w:val="b4dd61e6-ec08-469d-b0a5-eb4feae27d02"/>
  </w:docVars>
  <w:rsids>
    <w:rsidRoot w:val="007477C7"/>
    <w:rsid w:val="000815F9"/>
    <w:rsid w:val="007477C7"/>
    <w:rsid w:val="009F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BD992A-E76C-4B92-B2D9-A0148B3E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D54"/>
  </w:style>
  <w:style w:type="paragraph" w:styleId="Heading1">
    <w:name w:val="heading 1"/>
    <w:basedOn w:val="Normal"/>
    <w:next w:val="Normal"/>
    <w:link w:val="Heading1Char"/>
    <w:qFormat/>
    <w:rsid w:val="007477C7"/>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77C7"/>
    <w:rPr>
      <w:rFonts w:ascii="Cambria" w:eastAsia="Times New Roman" w:hAnsi="Cambria" w:cs="Times New Roman"/>
      <w:b/>
      <w:bCs/>
      <w:kern w:val="32"/>
      <w:sz w:val="32"/>
      <w:szCs w:val="32"/>
    </w:rPr>
  </w:style>
  <w:style w:type="paragraph" w:customStyle="1" w:styleId="juryinst">
    <w:name w:val="juryinst"/>
    <w:rsid w:val="007477C7"/>
    <w:pPr>
      <w:widowControl w:val="0"/>
      <w:autoSpaceDE w:val="0"/>
      <w:autoSpaceDN w:val="0"/>
      <w:adjustRightInd w:val="0"/>
      <w:spacing w:after="0" w:line="240" w:lineRule="auto"/>
      <w:jc w:val="center"/>
    </w:pPr>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3C9A10F9-94E7-43FC-9616-F4A128A87854}"/>
</file>

<file path=customXml/itemProps2.xml><?xml version="1.0" encoding="utf-8"?>
<ds:datastoreItem xmlns:ds="http://schemas.openxmlformats.org/officeDocument/2006/customXml" ds:itemID="{B6EF8C16-F3D5-468E-9CA6-E501810FAD78}"/>
</file>

<file path=customXml/itemProps3.xml><?xml version="1.0" encoding="utf-8"?>
<ds:datastoreItem xmlns:ds="http://schemas.openxmlformats.org/officeDocument/2006/customXml" ds:itemID="{DDA95651-AA8C-4101-A8C0-A6839D3897CF}"/>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 Toni</cp:lastModifiedBy>
  <cp:revision>2</cp:revision>
  <dcterms:created xsi:type="dcterms:W3CDTF">2013-10-21T21:59:00Z</dcterms:created>
  <dcterms:modified xsi:type="dcterms:W3CDTF">2017-04-21T13:55:00Z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